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14="http://schemas.microsoft.com/office/word/2010/wordml" xmlns:mc="http://schemas.openxmlformats.org/markup-compatibility/2006" mc:Ignorable="w14">
  <w:body>
    <w:p>
      <w:pPr>
        <w:spacing w:before="0" w:after="200"/>
      </w:pPr>
      <w:r>
        <w:drawing>
          <wp:inline distT="0" distB="0" distL="0" distR="0">
            <wp:extent cx="1463040" cy="343814"/>
            <wp:docPr id="100" name="Consight logo"/>
            <a:graphic>
              <a:graphicData uri="http://schemas.openxmlformats.org/drawingml/2006/picture">
                <pic:pic>
                  <pic:nvPicPr>
                    <pic:cNvPr id="100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34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sz="4" w:space="10" w:color="E3E3E3"/>
        </w:pBdr>
        <w:spacing w:before="0" w:after="120"/>
      </w:pPr>
    </w:p>
    <w:p>
      <w:pPr>
        <w:spacing w:before="0" w:after="120"/>
      </w:pPr>
      <w:r>
        <w:rPr>
          <w:b/>
          <w:sz w:val="44"/>
          <w:szCs w:val="44"/>
        </w:rPr>
        <w:t xml:space="preserve">Estimator AI Workflow Questionnaire</w:t>
      </w:r>
    </w:p>
    <w:p>
      <w:pPr>
        <w:spacing w:before="0" w:after="280"/>
      </w:pPr>
      <w:r>
        <w:rPr>
          <w:color w:val="404040"/>
          <w:sz w:val="22"/>
          <w:szCs w:val="22"/>
        </w:rPr>
        <w:t xml:space="preserve">Answer each question based on your current estimating workflow. There are no right or wrong answers.</w:t>
      </w:r>
    </w:p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20" w:type="dxa"/>
        </w:tblCellMar>
      </w:tblPr>
      <w:tblGrid>
        <w:gridCol w:w="5040"/>
        <w:gridCol w:w="5040"/>
      </w:tblGrid>
      <w:tr>
        <w:trPr>
          <w:cantSplit/>
        </w:trPr>
        <w:tc>
          <w:tcPr>
            <w:tcW w:w="5040" w:type="dxa"/>
          </w:tcPr>
          <w:p>
            <w:pPr>
              <w:keepNext/>
              <w:spacing w:before="0" w:after="40"/>
            </w:pPr>
            <w:r>
              <w:rPr>
                <w:b/>
                <w:color w:val="525252"/>
                <w:sz w:val="18"/>
                <w:szCs w:val="18"/>
              </w:rPr>
              <w:t xml:space="preserve">Name</w:t>
            </w:r>
          </w:p>
          <w:p>
            <w:pPr>
              <w:pBdr>
                <w:bottom w:val="single" w:sz="4" w:space="2" w:color="A3A3A3"/>
              </w:pBdr>
              <w:spacing w:before="0" w:after="200"/>
            </w:pPr>
            <w:sdt>
              <w:sdtPr>
                <w:id w:val="1"/>
                <w:showingPlcHdr/>
                <w:text/>
              </w:sdtPr>
              <w:sdtContent>
                <w:r>
                  <w:rPr>
                    <w:color w:val="A3A3A3"/>
                  </w:rPr>
                  <w:t>Click to enter</w:t>
                </w:r>
              </w:sdtContent>
            </w:sdt>
          </w:p>
        </w:tc>
        <w:tc>
          <w:tcPr>
            <w:tcW w:w="5040" w:type="dxa"/>
          </w:tcPr>
          <w:p>
            <w:pPr>
              <w:keepNext/>
              <w:spacing w:before="0" w:after="40"/>
            </w:pPr>
            <w:r>
              <w:rPr>
                <w:b/>
                <w:color w:val="525252"/>
                <w:sz w:val="18"/>
                <w:szCs w:val="18"/>
              </w:rPr>
              <w:t xml:space="preserve">Role</w:t>
            </w:r>
          </w:p>
          <w:p>
            <w:pPr>
              <w:pBdr>
                <w:bottom w:val="single" w:sz="4" w:space="2" w:color="A3A3A3"/>
              </w:pBdr>
              <w:spacing w:before="0" w:after="200"/>
            </w:pPr>
            <w:sdt>
              <w:sdtPr>
                <w:id w:val="2"/>
                <w:showingPlcHdr/>
                <w:text/>
              </w:sdtPr>
              <w:sdtContent>
                <w:r>
                  <w:rPr>
                    <w:color w:val="A3A3A3"/>
                  </w:rPr>
                  <w:t>Click to enter</w:t>
                </w:r>
              </w:sdtContent>
            </w:sdt>
          </w:p>
        </w:tc>
      </w:tr>
      <w:tr>
        <w:trPr>
          <w:cantSplit/>
        </w:trPr>
        <w:tc>
          <w:tcPr>
            <w:tcW w:w="5040" w:type="dxa"/>
          </w:tcPr>
          <w:p>
            <w:pPr>
              <w:keepNext/>
              <w:spacing w:before="0" w:after="40"/>
            </w:pPr>
            <w:r>
              <w:rPr>
                <w:b/>
                <w:color w:val="525252"/>
                <w:sz w:val="18"/>
                <w:szCs w:val="18"/>
              </w:rPr>
              <w:t xml:space="preserve">Company</w:t>
            </w:r>
          </w:p>
          <w:p>
            <w:pPr>
              <w:pBdr>
                <w:bottom w:val="single" w:sz="4" w:space="2" w:color="A3A3A3"/>
              </w:pBdr>
              <w:spacing w:before="0" w:after="200"/>
            </w:pPr>
            <w:sdt>
              <w:sdtPr>
                <w:id w:val="3"/>
                <w:showingPlcHdr/>
                <w:text/>
              </w:sdtPr>
              <w:sdtContent>
                <w:r>
                  <w:rPr>
                    <w:color w:val="A3A3A3"/>
                  </w:rPr>
                  <w:t>Click to enter</w:t>
                </w:r>
              </w:sdtContent>
            </w:sdt>
          </w:p>
        </w:tc>
        <w:tc>
          <w:tcPr>
            <w:tcW w:w="5040" w:type="dxa"/>
          </w:tcPr>
          <w:p>
            <w:pPr>
              <w:keepNext/>
              <w:spacing w:before="0" w:after="40"/>
            </w:pPr>
            <w:r>
              <w:rPr>
                <w:b/>
                <w:color w:val="525252"/>
                <w:sz w:val="18"/>
                <w:szCs w:val="18"/>
              </w:rPr>
              <w:t xml:space="preserve">Date</w:t>
            </w:r>
          </w:p>
          <w:p>
            <w:pPr>
              <w:pBdr>
                <w:bottom w:val="single" w:sz="4" w:space="2" w:color="A3A3A3"/>
              </w:pBdr>
              <w:spacing w:before="0" w:after="200"/>
            </w:pPr>
            <w:sdt>
              <w:sdtPr>
                <w:id w:val="4"/>
                <w:showingPlcHdr/>
                <w:text/>
              </w:sdtPr>
              <w:sdtContent>
                <w:r>
                  <w:rPr>
                    <w:color w:val="A3A3A3"/>
                  </w:rPr>
                  <w:t>Click to enter</w:t>
                </w:r>
              </w:sdtContent>
            </w:sdt>
          </w:p>
        </w:tc>
      </w:tr>
    </w:tbl>
    <w:p>
      <w:pPr>
        <w:keepNext/>
        <w:spacing w:before="360" w:after="40"/>
      </w:pPr>
      <w:r>
        <w:rPr>
          <w:b/>
          <w:caps/>
          <w:color w:val="007AFF"/>
          <w:spacing w:val="20"/>
          <w:sz w:val="18"/>
          <w:szCs w:val="18"/>
        </w:rPr>
        <w:t xml:space="preserve">Section 1</w:t>
      </w:r>
    </w:p>
    <w:p>
      <w:pPr>
        <w:keepNext/>
        <w:spacing w:before="0" w:after="160"/>
      </w:pPr>
      <w:r>
        <w:rPr>
          <w:b/>
          <w:sz w:val="30"/>
          <w:szCs w:val="30"/>
        </w:rPr>
        <w:t xml:space="preserve">Current workflow</w:t>
      </w:r>
    </w:p>
    <w:p>
      <w:pPr>
        <w:keepNext/>
        <w:pBdr>
          <w:top w:val="single" w:sz="4" w:space="10" w:color="E3E3E3"/>
        </w:pBdr>
        <w:tabs>
          <w:tab w:val="left" w:pos="560"/>
        </w:tabs>
        <w:spacing w:before="240" w:after="40"/>
        <w:ind w:left="560" w:hanging="560"/>
      </w:pPr>
      <w:r>
        <w:rPr>
          <w:b/>
          <w:color w:val="007AFF"/>
        </w:rPr>
        <w:t xml:space="preserve">1</w:t>
      </w:r>
      <w:r>
        <w:rPr/>
        <w:tab/>
      </w:r>
      <w:r>
        <w:rPr>
          <w:b/>
          <w:sz w:val="24"/>
          <w:szCs w:val="24"/>
        </w:rPr>
        <w:t xml:space="preserve">Which parts of your estimating workflow take the most time?</w:t>
      </w:r>
    </w:p>
    <w:p>
      <w:pPr>
        <w:keepNext/>
        <w:spacing w:before="0" w:after="120"/>
        <w:ind w:left="560"/>
      </w:pPr>
      <w:r>
        <w:rPr>
          <w:color w:val="737373"/>
          <w:sz w:val="20"/>
          <w:szCs w:val="20"/>
        </w:rPr>
        <w:t xml:space="preserve">Select all that apply.</w:t>
      </w:r>
    </w:p>
    <w:tbl>
      <w:tblPr>
        <w:tblW w:w="9520" w:type="dxa"/>
        <w:tblInd w:w="5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20" w:type="dxa"/>
        </w:tblCellMar>
      </w:tblPr>
      <w:tblGrid>
        <w:gridCol w:w="4760"/>
        <w:gridCol w:w="4760"/>
      </w:tblGrid>
      <w:tr>
        <w:trPr>
          <w:cantSplit/>
        </w:trPr>
        <w:tc>
          <w:tcPr>
            <w:tcW w:w="4760" w:type="dxa"/>
          </w:tcPr>
          <w:p>
            <w:pPr>
              <w:keepNext/>
              <w:spacing w:before="0" w:after="100"/>
            </w:pPr>
            <w:sdt>
              <w:sdtPr>
                <w:id w:val="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Bid leveling</w:t>
            </w:r>
          </w:p>
        </w:tc>
        <w:tc>
          <w:tcPr>
            <w:tcW w:w="4760" w:type="dxa"/>
          </w:tcPr>
          <w:p>
            <w:pPr>
              <w:keepNext/>
              <w:spacing w:before="0" w:after="100"/>
            </w:pPr>
            <w:sdt>
              <w:sdtPr>
                <w:id w:val="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Writing scopes of work</w:t>
            </w:r>
          </w:p>
        </w:tc>
      </w:tr>
      <w:tr>
        <w:trPr>
          <w:cantSplit/>
        </w:trPr>
        <w:tc>
          <w:tcPr>
            <w:tcW w:w="4760" w:type="dxa"/>
          </w:tcPr>
          <w:p>
            <w:pPr>
              <w:keepNext/>
              <w:spacing w:before="0" w:after="100"/>
            </w:pPr>
            <w:sdt>
              <w:sdtPr>
                <w:id w:val="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Takeoffs</w:t>
            </w:r>
          </w:p>
        </w:tc>
        <w:tc>
          <w:tcPr>
            <w:tcW w:w="4760" w:type="dxa"/>
          </w:tcPr>
          <w:p>
            <w:pPr>
              <w:keepNext/>
              <w:spacing w:before="0" w:after="100"/>
            </w:pPr>
            <w:sdt>
              <w:sdtPr>
                <w:id w:val="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Subcontractor outreach and follow-up</w:t>
            </w:r>
          </w:p>
        </w:tc>
      </w:tr>
      <w:tr>
        <w:trPr>
          <w:cantSplit/>
        </w:trPr>
        <w:tc>
          <w:tcPr>
            <w:tcW w:w="4760" w:type="dxa"/>
          </w:tcPr>
          <w:p>
            <w:pPr>
              <w:spacing w:before="0" w:after="100"/>
            </w:pPr>
            <w:sdt>
              <w:sdtPr>
                <w:id w:val="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Reviewing plans and specs</w:t>
            </w:r>
          </w:p>
        </w:tc>
        <w:tc>
          <w:tcPr>
            <w:tcW w:w="4760" w:type="dxa"/>
          </w:tcPr>
          <w:p>
            <w:pPr>
              <w:spacing w:before="0" w:after="100"/>
            </w:pPr>
            <w:sdt>
              <w:sdtPr>
                <w:id w:val="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Other:</w:t>
            </w:r>
            <w:r>
              <w:rPr/>
              <w:t xml:space="preserve"> </w:t>
            </w:r>
            <w:sdt>
              <w:sdtPr>
                <w:id w:val="11"/>
                <w:showingPlcHdr/>
                <w:text/>
              </w:sdtPr>
              <w:sdtContent>
                <w:r>
                  <w:rPr>
                    <w:color w:val="A3A3A3"/>
                  </w:rPr>
                  <w:t>Describe</w:t>
                </w:r>
              </w:sdtContent>
            </w:sdt>
          </w:p>
        </w:tc>
      </w:tr>
    </w:tbl>
    <w:p>
      <w:pPr>
        <w:keepNext/>
        <w:pBdr>
          <w:top w:val="single" w:sz="4" w:space="10" w:color="E3E3E3"/>
        </w:pBdr>
        <w:tabs>
          <w:tab w:val="left" w:pos="560"/>
        </w:tabs>
        <w:spacing w:before="240" w:after="40"/>
        <w:ind w:left="560" w:hanging="560"/>
      </w:pPr>
      <w:r>
        <w:rPr>
          <w:b/>
          <w:color w:val="007AFF"/>
        </w:rPr>
        <w:t xml:space="preserve">2</w:t>
      </w:r>
      <w:r>
        <w:rPr/>
        <w:tab/>
      </w:r>
      <w:r>
        <w:rPr>
          <w:b/>
          <w:sz w:val="24"/>
          <w:szCs w:val="24"/>
        </w:rPr>
        <w:t xml:space="preserve">Which AI tools do you currently use?</w:t>
      </w:r>
    </w:p>
    <w:p>
      <w:pPr>
        <w:keepNext/>
        <w:spacing w:before="0" w:after="120"/>
        <w:ind w:left="560"/>
      </w:pPr>
      <w:r>
        <w:rPr>
          <w:color w:val="737373"/>
          <w:sz w:val="20"/>
          <w:szCs w:val="20"/>
        </w:rPr>
        <w:t xml:space="preserve">Select all that apply.</w:t>
      </w:r>
    </w:p>
    <w:tbl>
      <w:tblPr>
        <w:tblW w:w="9519" w:type="dxa"/>
        <w:tblInd w:w="5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20" w:type="dxa"/>
        </w:tblCellMar>
      </w:tblPr>
      <w:tblGrid>
        <w:gridCol w:w="3173"/>
        <w:gridCol w:w="3173"/>
        <w:gridCol w:w="3173"/>
      </w:tblGrid>
      <w:tr>
        <w:trPr>
          <w:cantSplit/>
        </w:trPr>
        <w:tc>
          <w:tcPr>
            <w:tcW w:w="3173" w:type="dxa"/>
          </w:tcPr>
          <w:p>
            <w:pPr>
              <w:keepNext/>
              <w:spacing w:before="0" w:after="100"/>
            </w:pPr>
            <w:sdt>
              <w:sdtPr>
                <w:id w:val="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ChatGPT</w:t>
            </w:r>
          </w:p>
        </w:tc>
        <w:tc>
          <w:tcPr>
            <w:tcW w:w="3173" w:type="dxa"/>
          </w:tcPr>
          <w:p>
            <w:pPr>
              <w:keepNext/>
              <w:spacing w:before="0" w:after="100"/>
            </w:pPr>
            <w:sdt>
              <w:sdtPr>
                <w:id w:val="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Claude</w:t>
            </w:r>
          </w:p>
        </w:tc>
        <w:tc>
          <w:tcPr>
            <w:tcW w:w="3173" w:type="dxa"/>
          </w:tcPr>
          <w:p>
            <w:pPr>
              <w:keepNext/>
              <w:spacing w:before="0" w:after="100"/>
            </w:pPr>
            <w:sdt>
              <w:sdtPr>
                <w:id w:val="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Gemini</w:t>
            </w:r>
          </w:p>
        </w:tc>
      </w:tr>
      <w:tr>
        <w:trPr>
          <w:cantSplit/>
        </w:trPr>
        <w:tc>
          <w:tcPr>
            <w:tcW w:w="3173" w:type="dxa"/>
          </w:tcPr>
          <w:p>
            <w:pPr>
              <w:spacing w:before="0" w:after="100"/>
            </w:pPr>
            <w:sdt>
              <w:sdtPr>
                <w:id w:val="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Grok</w:t>
            </w:r>
          </w:p>
        </w:tc>
        <w:tc>
          <w:tcPr>
            <w:tcW w:w="3173" w:type="dxa"/>
          </w:tcPr>
          <w:p>
            <w:pPr>
              <w:spacing w:before="0" w:after="100"/>
            </w:pPr>
            <w:sdt>
              <w:sdtPr>
                <w:id w:val="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None</w:t>
            </w:r>
          </w:p>
        </w:tc>
        <w:tc>
          <w:tcPr>
            <w:tcW w:w="3173" w:type="dxa"/>
          </w:tcPr>
          <w:p>
            <w:pPr>
              <w:spacing w:before="0" w:after="100"/>
            </w:pPr>
            <w:sdt>
              <w:sdtPr>
                <w:id w:val="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Other:</w:t>
            </w:r>
            <w:r>
              <w:rPr/>
              <w:t xml:space="preserve"> </w:t>
            </w:r>
            <w:sdt>
              <w:sdtPr>
                <w:id w:val="18"/>
                <w:showingPlcHdr/>
                <w:text/>
              </w:sdtPr>
              <w:sdtContent>
                <w:r>
                  <w:rPr>
                    <w:color w:val="A3A3A3"/>
                  </w:rPr>
                  <w:t>Describe</w:t>
                </w:r>
              </w:sdtContent>
            </w:sdt>
          </w:p>
        </w:tc>
      </w:tr>
    </w:tbl>
    <w:p>
      <w:pPr>
        <w:keepNext/>
        <w:pBdr>
          <w:top w:val="single" w:sz="4" w:space="10" w:color="E3E3E3"/>
        </w:pBdr>
        <w:tabs>
          <w:tab w:val="left" w:pos="560"/>
        </w:tabs>
        <w:spacing w:before="240" w:after="120"/>
        <w:ind w:left="560" w:hanging="560"/>
      </w:pPr>
      <w:r>
        <w:rPr>
          <w:b/>
          <w:color w:val="007AFF"/>
        </w:rPr>
        <w:t xml:space="preserve">3</w:t>
      </w:r>
      <w:r>
        <w:rPr/>
        <w:tab/>
      </w:r>
      <w:r>
        <w:rPr>
          <w:b/>
          <w:sz w:val="24"/>
          <w:szCs w:val="24"/>
        </w:rPr>
        <w:t xml:space="preserve">How confident are you in your current process for identifying scope gaps and clarifications?</w:t>
      </w:r>
    </w:p>
    <w:p>
      <w:pPr>
        <w:keepNext/>
        <w:spacing w:before="0" w:after="100"/>
        <w:ind w:left="560"/>
      </w:pPr>
      <w:r>
        <w:rPr>
          <w:color w:val="737373"/>
          <w:sz w:val="20"/>
          <w:szCs w:val="20"/>
        </w:rPr>
        <w:t xml:space="preserve">1 = Not confident   ·   5 = Very confident</w:t>
      </w:r>
    </w:p>
    <w:p>
      <w:pPr>
        <w:tabs>
          <w:tab w:val="left" w:pos="1660"/>
          <w:tab w:val="left" w:pos="2760"/>
          <w:tab w:val="left" w:pos="3860"/>
          <w:tab w:val="left" w:pos="4960"/>
        </w:tabs>
        <w:spacing w:before="0" w:after="120"/>
        <w:ind w:left="560"/>
      </w:pPr>
      <w:sdt>
        <w:sdtPr>
          <w:id w:val="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1</w:t>
      </w:r>
      <w:r>
        <w:rPr/>
        <w:tab/>
      </w:r>
      <w:sdt>
        <w:sdtPr>
          <w:id w:val="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2</w:t>
      </w:r>
      <w:r>
        <w:rPr/>
        <w:tab/>
      </w:r>
      <w:sdt>
        <w:sdtPr>
          <w:id w:val="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3</w:t>
      </w:r>
      <w:r>
        <w:rPr/>
        <w:tab/>
      </w:r>
      <w:sdt>
        <w:sdtPr>
          <w:id w:val="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4</w:t>
      </w:r>
      <w:r>
        <w:rPr/>
        <w:tab/>
      </w:r>
      <w:sdt>
        <w:sdtPr>
          <w:id w:val="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5</w:t>
      </w:r>
    </w:p>
    <w:p>
      <w:pPr>
        <w:keepNext/>
        <w:pBdr>
          <w:top w:val="single" w:sz="4" w:space="10" w:color="E3E3E3"/>
        </w:pBdr>
        <w:tabs>
          <w:tab w:val="left" w:pos="560"/>
        </w:tabs>
        <w:spacing w:before="240" w:after="40"/>
        <w:ind w:left="560" w:hanging="560"/>
      </w:pPr>
      <w:r>
        <w:rPr>
          <w:b/>
          <w:color w:val="007AFF"/>
        </w:rPr>
        <w:t xml:space="preserve">4</w:t>
      </w:r>
      <w:r>
        <w:rPr/>
        <w:tab/>
      </w:r>
      <w:r>
        <w:rPr>
          <w:b/>
          <w:sz w:val="24"/>
          <w:szCs w:val="24"/>
        </w:rPr>
        <w:t xml:space="preserve">How long does it typically take you to prepare a full scope of work?</w:t>
      </w:r>
    </w:p>
    <w:p>
      <w:pPr>
        <w:keepNext/>
        <w:spacing w:before="0" w:after="120"/>
        <w:ind w:left="560"/>
      </w:pPr>
      <w:r>
        <w:rPr>
          <w:color w:val="737373"/>
          <w:sz w:val="20"/>
          <w:szCs w:val="20"/>
        </w:rPr>
        <w:t xml:space="preserve">Consider a detailed scope you develop and share with subcontractors so they know what to include in their bids.</w:t>
      </w:r>
    </w:p>
    <w:tbl>
      <w:tblPr>
        <w:tblW w:w="9519" w:type="dxa"/>
        <w:tblInd w:w="5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20" w:type="dxa"/>
        </w:tblCellMar>
      </w:tblPr>
      <w:tblGrid>
        <w:gridCol w:w="3173"/>
        <w:gridCol w:w="3173"/>
        <w:gridCol w:w="3173"/>
      </w:tblGrid>
      <w:tr>
        <w:trPr>
          <w:cantSplit/>
        </w:trPr>
        <w:tc>
          <w:tcPr>
            <w:tcW w:w="3173" w:type="dxa"/>
          </w:tcPr>
          <w:p>
            <w:pPr>
              <w:keepNext/>
              <w:spacing w:before="0" w:after="100"/>
            </w:pPr>
            <w:sdt>
              <w:sdtPr>
                <w:id w:val="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Under 2 hours</w:t>
            </w:r>
          </w:p>
        </w:tc>
        <w:tc>
          <w:tcPr>
            <w:tcW w:w="3173" w:type="dxa"/>
          </w:tcPr>
          <w:p>
            <w:pPr>
              <w:keepNext/>
              <w:spacing w:before="0" w:after="100"/>
            </w:pPr>
            <w:sdt>
              <w:sdtPr>
                <w:id w:val="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2–4 hours</w:t>
            </w:r>
          </w:p>
        </w:tc>
        <w:tc>
          <w:tcPr>
            <w:tcW w:w="3173" w:type="dxa"/>
          </w:tcPr>
          <w:p>
            <w:pPr>
              <w:keepNext/>
              <w:spacing w:before="0" w:after="100"/>
            </w:pPr>
            <w:sdt>
              <w:sdtPr>
                <w:id w:val="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4–8 hours</w:t>
            </w:r>
          </w:p>
        </w:tc>
      </w:tr>
      <w:tr>
        <w:trPr>
          <w:cantSplit/>
        </w:trPr>
        <w:tc>
          <w:tcPr>
            <w:tcW w:w="3173" w:type="dxa"/>
          </w:tcPr>
          <w:p>
            <w:pPr>
              <w:spacing w:before="0" w:after="100"/>
            </w:pPr>
            <w:sdt>
              <w:sdtPr>
                <w:id w:val="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1–2 days</w:t>
            </w:r>
          </w:p>
        </w:tc>
        <w:tc>
          <w:tcPr>
            <w:tcW w:w="3173" w:type="dxa"/>
          </w:tcPr>
          <w:p>
            <w:pPr>
              <w:spacing w:before="0" w:after="100"/>
            </w:pPr>
            <w:sdt>
              <w:sdtPr>
                <w:id w:val="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More than 2 days</w:t>
            </w:r>
          </w:p>
        </w:tc>
        <w:tc>
          <w:tcPr>
            <w:tcW w:w="3173" w:type="dxa"/>
          </w:tcPr>
          <w:p/>
        </w:tc>
      </w:tr>
    </w:tbl>
    <w:p>
      <w:pPr>
        <w:keepNext/>
        <w:pBdr>
          <w:top w:val="single" w:sz="4" w:space="10" w:color="E3E3E3"/>
        </w:pBdr>
        <w:tabs>
          <w:tab w:val="left" w:pos="560"/>
        </w:tabs>
        <w:spacing w:before="240" w:after="120"/>
        <w:ind w:left="560" w:hanging="560"/>
      </w:pPr>
      <w:r>
        <w:rPr>
          <w:b/>
          <w:color w:val="007AFF"/>
        </w:rPr>
        <w:t xml:space="preserve">5</w:t>
      </w:r>
      <w:r>
        <w:rPr/>
        <w:tab/>
      </w:r>
      <w:r>
        <w:rPr>
          <w:b/>
          <w:sz w:val="24"/>
          <w:szCs w:val="24"/>
        </w:rPr>
        <w:t xml:space="preserve">How long does it typically take you to fully level one bid package?</w:t>
      </w:r>
    </w:p>
    <w:tbl>
      <w:tblPr>
        <w:tblW w:w="9519" w:type="dxa"/>
        <w:tblInd w:w="5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20" w:type="dxa"/>
        </w:tblCellMar>
      </w:tblPr>
      <w:tblGrid>
        <w:gridCol w:w="3173"/>
        <w:gridCol w:w="3173"/>
        <w:gridCol w:w="3173"/>
      </w:tblGrid>
      <w:tr>
        <w:trPr>
          <w:cantSplit/>
        </w:trPr>
        <w:tc>
          <w:tcPr>
            <w:tcW w:w="3173" w:type="dxa"/>
          </w:tcPr>
          <w:p>
            <w:pPr>
              <w:keepNext/>
              <w:spacing w:before="0" w:after="100"/>
            </w:pPr>
            <w:sdt>
              <w:sdtPr>
                <w:id w:val="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Under 2 hours</w:t>
            </w:r>
          </w:p>
        </w:tc>
        <w:tc>
          <w:tcPr>
            <w:tcW w:w="3173" w:type="dxa"/>
          </w:tcPr>
          <w:p>
            <w:pPr>
              <w:keepNext/>
              <w:spacing w:before="0" w:after="100"/>
            </w:pPr>
            <w:sdt>
              <w:sdtPr>
                <w:id w:val="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2–4 hours</w:t>
            </w:r>
          </w:p>
        </w:tc>
        <w:tc>
          <w:tcPr>
            <w:tcW w:w="3173" w:type="dxa"/>
          </w:tcPr>
          <w:p>
            <w:pPr>
              <w:keepNext/>
              <w:spacing w:before="0" w:after="100"/>
            </w:pPr>
            <w:sdt>
              <w:sdtPr>
                <w:id w:val="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4–8 hours</w:t>
            </w:r>
          </w:p>
        </w:tc>
      </w:tr>
      <w:tr>
        <w:trPr>
          <w:cantSplit/>
        </w:trPr>
        <w:tc>
          <w:tcPr>
            <w:tcW w:w="3173" w:type="dxa"/>
          </w:tcPr>
          <w:p>
            <w:pPr>
              <w:spacing w:before="0" w:after="100"/>
            </w:pPr>
            <w:sdt>
              <w:sdtPr>
                <w:id w:val="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1–2 days</w:t>
            </w:r>
          </w:p>
        </w:tc>
        <w:tc>
          <w:tcPr>
            <w:tcW w:w="3173" w:type="dxa"/>
          </w:tcPr>
          <w:p>
            <w:pPr>
              <w:spacing w:before="0" w:after="100"/>
            </w:pPr>
            <w:sdt>
              <w:sdtPr>
                <w:id w:val="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More than 2 days</w:t>
            </w:r>
          </w:p>
        </w:tc>
        <w:tc>
          <w:tcPr>
            <w:tcW w:w="3173" w:type="dxa"/>
          </w:tcPr>
          <w:p/>
        </w:tc>
      </w:tr>
    </w:tbl>
    <w:p>
      <w:pPr>
        <w:keepNext/>
        <w:spacing w:before="360" w:after="40"/>
      </w:pPr>
      <w:r>
        <w:rPr>
          <w:b/>
          <w:caps/>
          <w:color w:val="007AFF"/>
          <w:spacing w:val="20"/>
          <w:sz w:val="18"/>
          <w:szCs w:val="18"/>
        </w:rPr>
        <w:t xml:space="preserve">Section 2</w:t>
      </w:r>
    </w:p>
    <w:p>
      <w:pPr>
        <w:keepNext/>
        <w:spacing w:before="0" w:after="160"/>
      </w:pPr>
      <w:r>
        <w:rPr>
          <w:b/>
          <w:sz w:val="30"/>
          <w:szCs w:val="30"/>
        </w:rPr>
        <w:t xml:space="preserve">AI opportunity</w:t>
      </w:r>
    </w:p>
    <w:p>
      <w:pPr>
        <w:keepNext/>
        <w:pBdr>
          <w:top w:val="single" w:sz="4" w:space="10" w:color="E3E3E3"/>
        </w:pBdr>
        <w:tabs>
          <w:tab w:val="left" w:pos="560"/>
        </w:tabs>
        <w:spacing w:before="240" w:after="120"/>
        <w:ind w:left="560" w:hanging="560"/>
      </w:pPr>
      <w:r>
        <w:rPr>
          <w:b/>
          <w:color w:val="007AFF"/>
        </w:rPr>
        <w:t xml:space="preserve">6</w:t>
      </w:r>
      <w:r>
        <w:rPr/>
        <w:tab/>
      </w:r>
      <w:r>
        <w:rPr>
          <w:b/>
          <w:sz w:val="24"/>
          <w:szCs w:val="24"/>
        </w:rPr>
        <w:t xml:space="preserve">How valuable would AI assistance be for drafting scopes of work?</w:t>
      </w:r>
    </w:p>
    <w:p>
      <w:pPr>
        <w:keepNext/>
        <w:spacing w:before="0" w:after="100"/>
        <w:ind w:left="560"/>
      </w:pPr>
      <w:r>
        <w:rPr>
          <w:color w:val="737373"/>
          <w:sz w:val="20"/>
          <w:szCs w:val="20"/>
        </w:rPr>
        <w:t xml:space="preserve">1 = Not valuable   ·   5 = Extremely valuable</w:t>
      </w:r>
    </w:p>
    <w:p>
      <w:pPr>
        <w:tabs>
          <w:tab w:val="left" w:pos="1660"/>
          <w:tab w:val="left" w:pos="2760"/>
          <w:tab w:val="left" w:pos="3860"/>
          <w:tab w:val="left" w:pos="4960"/>
        </w:tabs>
        <w:spacing w:before="0" w:after="120"/>
        <w:ind w:left="560"/>
      </w:pPr>
      <w:sdt>
        <w:sdtPr>
          <w:id w:val="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1</w:t>
      </w:r>
      <w:r>
        <w:rPr/>
        <w:tab/>
      </w:r>
      <w:sdt>
        <w:sdtPr>
          <w:id w:val="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2</w:t>
      </w:r>
      <w:r>
        <w:rPr/>
        <w:tab/>
      </w:r>
      <w:sdt>
        <w:sdtPr>
          <w:id w:val="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3</w:t>
      </w:r>
      <w:r>
        <w:rPr/>
        <w:tab/>
      </w:r>
      <w:sdt>
        <w:sdtPr>
          <w:id w:val="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4</w:t>
      </w:r>
      <w:r>
        <w:rPr/>
        <w:tab/>
      </w:r>
      <w:sdt>
        <w:sdtPr>
          <w:id w:val="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5</w:t>
      </w:r>
    </w:p>
    <w:p>
      <w:pPr>
        <w:keepNext/>
        <w:pBdr>
          <w:top w:val="single" w:sz="4" w:space="10" w:color="E3E3E3"/>
        </w:pBdr>
        <w:tabs>
          <w:tab w:val="left" w:pos="560"/>
        </w:tabs>
        <w:spacing w:before="240" w:after="120"/>
        <w:ind w:left="560" w:hanging="560"/>
      </w:pPr>
      <w:r>
        <w:rPr>
          <w:b/>
          <w:color w:val="007AFF"/>
        </w:rPr>
        <w:t xml:space="preserve">7</w:t>
      </w:r>
      <w:r>
        <w:rPr/>
        <w:tab/>
      </w:r>
      <w:r>
        <w:rPr>
          <w:b/>
          <w:sz w:val="24"/>
          <w:szCs w:val="24"/>
        </w:rPr>
        <w:t xml:space="preserve">How valuable would AI assistance be for bid leveling?</w:t>
      </w:r>
    </w:p>
    <w:p>
      <w:pPr>
        <w:keepNext/>
        <w:spacing w:before="0" w:after="100"/>
        <w:ind w:left="560"/>
      </w:pPr>
      <w:r>
        <w:rPr>
          <w:color w:val="737373"/>
          <w:sz w:val="20"/>
          <w:szCs w:val="20"/>
        </w:rPr>
        <w:t xml:space="preserve">1 = Not valuable   ·   5 = Extremely valuable</w:t>
      </w:r>
    </w:p>
    <w:p>
      <w:pPr>
        <w:tabs>
          <w:tab w:val="left" w:pos="1660"/>
          <w:tab w:val="left" w:pos="2760"/>
          <w:tab w:val="left" w:pos="3860"/>
          <w:tab w:val="left" w:pos="4960"/>
        </w:tabs>
        <w:spacing w:before="0" w:after="120"/>
        <w:ind w:left="560"/>
      </w:pPr>
      <w:sdt>
        <w:sdtPr>
          <w:id w:val="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1</w:t>
      </w:r>
      <w:r>
        <w:rPr/>
        <w:tab/>
      </w:r>
      <w:sdt>
        <w:sdtPr>
          <w:id w:val="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2</w:t>
      </w:r>
      <w:r>
        <w:rPr/>
        <w:tab/>
      </w:r>
      <w:sdt>
        <w:sdtPr>
          <w:id w:val="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3</w:t>
      </w:r>
      <w:r>
        <w:rPr/>
        <w:tab/>
      </w:r>
      <w:sdt>
        <w:sdtPr>
          <w:id w:val="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4</w:t>
      </w:r>
      <w:r>
        <w:rPr/>
        <w:tab/>
      </w:r>
      <w:sdt>
        <w:sdtPr>
          <w:id w:val="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5</w:t>
      </w:r>
    </w:p>
    <w:p>
      <w:pPr>
        <w:keepNext/>
        <w:pBdr>
          <w:top w:val="single" w:sz="4" w:space="10" w:color="E3E3E3"/>
        </w:pBdr>
        <w:tabs>
          <w:tab w:val="left" w:pos="560"/>
        </w:tabs>
        <w:spacing w:before="240" w:after="120"/>
        <w:ind w:left="560" w:hanging="560"/>
      </w:pPr>
      <w:r>
        <w:rPr>
          <w:b/>
          <w:color w:val="007AFF"/>
        </w:rPr>
        <w:t xml:space="preserve">8</w:t>
      </w:r>
      <w:r>
        <w:rPr/>
        <w:tab/>
      </w:r>
      <w:r>
        <w:rPr>
          <w:b/>
          <w:sz w:val="24"/>
          <w:szCs w:val="24"/>
        </w:rPr>
        <w:t xml:space="preserve">If AI reduced the time you spend on repetitive tasks—such as scope writing and bid leveling—by 30–50%, how likely would you be to use it?</w:t>
      </w:r>
    </w:p>
    <w:p>
      <w:pPr>
        <w:keepNext/>
        <w:spacing w:before="0" w:after="100"/>
        <w:ind w:left="560"/>
      </w:pPr>
      <w:r>
        <w:rPr>
          <w:color w:val="737373"/>
          <w:sz w:val="20"/>
          <w:szCs w:val="20"/>
        </w:rPr>
        <w:t xml:space="preserve">1 = Not likely   ·   5 = Very likely</w:t>
      </w:r>
    </w:p>
    <w:p>
      <w:pPr>
        <w:tabs>
          <w:tab w:val="left" w:pos="1660"/>
          <w:tab w:val="left" w:pos="2760"/>
          <w:tab w:val="left" w:pos="3860"/>
          <w:tab w:val="left" w:pos="4960"/>
        </w:tabs>
        <w:spacing w:before="0" w:after="120"/>
        <w:ind w:left="560"/>
      </w:pPr>
      <w:sdt>
        <w:sdtPr>
          <w:id w:val="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1</w:t>
      </w:r>
      <w:r>
        <w:rPr/>
        <w:tab/>
      </w:r>
      <w:sdt>
        <w:sdtPr>
          <w:id w:val="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2</w:t>
      </w:r>
      <w:r>
        <w:rPr/>
        <w:tab/>
      </w:r>
      <w:sdt>
        <w:sdtPr>
          <w:id w:val="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3</w:t>
      </w:r>
      <w:r>
        <w:rPr/>
        <w:tab/>
      </w:r>
      <w:sdt>
        <w:sdtPr>
          <w:id w:val="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4</w:t>
      </w:r>
      <w:r>
        <w:rPr/>
        <w:tab/>
      </w:r>
      <w:sdt>
        <w:sdtPr>
          <w:id w:val="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525252"/>
              <w:sz w:val="24"/>
            </w:rPr>
            <w:t>☐</w:t>
          </w:r>
        </w:sdtContent>
      </w:sdt>
      <w:r>
        <w:rPr/>
        <w:t xml:space="preserve">  5</w:t>
      </w:r>
    </w:p>
    <w:p>
      <w:pPr>
        <w:keepNext/>
        <w:pBdr>
          <w:top w:val="single" w:sz="4" w:space="10" w:color="E3E3E3"/>
        </w:pBdr>
        <w:tabs>
          <w:tab w:val="left" w:pos="560"/>
        </w:tabs>
        <w:spacing w:before="240" w:after="40"/>
        <w:ind w:left="560" w:hanging="560"/>
      </w:pPr>
      <w:r>
        <w:rPr>
          <w:b/>
          <w:color w:val="007AFF"/>
        </w:rPr>
        <w:t xml:space="preserve">9</w:t>
      </w:r>
      <w:r>
        <w:rPr/>
        <w:tab/>
      </w:r>
      <w:r>
        <w:rPr>
          <w:b/>
          <w:sz w:val="24"/>
          <w:szCs w:val="24"/>
        </w:rPr>
        <w:t xml:space="preserve">Which AI capabilities would be most beneficial to you as an estimator?</w:t>
      </w:r>
    </w:p>
    <w:p>
      <w:pPr>
        <w:keepNext/>
        <w:spacing w:before="0" w:after="120"/>
        <w:ind w:left="560"/>
      </w:pPr>
      <w:r>
        <w:rPr>
          <w:color w:val="737373"/>
          <w:sz w:val="20"/>
          <w:szCs w:val="20"/>
        </w:rPr>
        <w:t xml:space="preserve">Select all that apply.</w:t>
      </w:r>
    </w:p>
    <w:tbl>
      <w:tblPr>
        <w:tblW w:w="9520" w:type="dxa"/>
        <w:tblInd w:w="5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20" w:type="dxa"/>
        </w:tblCellMar>
      </w:tblPr>
      <w:tblGrid>
        <w:gridCol w:w="4760"/>
        <w:gridCol w:w="4760"/>
      </w:tblGrid>
      <w:tr>
        <w:trPr>
          <w:cantSplit/>
        </w:trPr>
        <w:tc>
          <w:tcPr>
            <w:tcW w:w="4760" w:type="dxa"/>
          </w:tcPr>
          <w:p>
            <w:pPr>
              <w:keepNext/>
              <w:spacing w:before="0" w:after="100"/>
            </w:pPr>
            <w:sdt>
              <w:sdtPr>
                <w:id w:val="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Takeoffs</w:t>
            </w:r>
          </w:p>
        </w:tc>
        <w:tc>
          <w:tcPr>
            <w:tcW w:w="4760" w:type="dxa"/>
          </w:tcPr>
          <w:p>
            <w:pPr>
              <w:keepNext/>
              <w:spacing w:before="0" w:after="100"/>
            </w:pPr>
            <w:sdt>
              <w:sdtPr>
                <w:id w:val="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Bid leveling</w:t>
            </w:r>
          </w:p>
        </w:tc>
      </w:tr>
      <w:tr>
        <w:trPr>
          <w:cantSplit/>
        </w:trPr>
        <w:tc>
          <w:tcPr>
            <w:tcW w:w="4760" w:type="dxa"/>
          </w:tcPr>
          <w:p>
            <w:pPr>
              <w:keepNext/>
              <w:spacing w:before="0" w:after="100"/>
            </w:pPr>
            <w:sdt>
              <w:sdtPr>
                <w:id w:val="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Scope-of-work drafting</w:t>
            </w:r>
          </w:p>
        </w:tc>
        <w:tc>
          <w:tcPr>
            <w:tcW w:w="4760" w:type="dxa"/>
          </w:tcPr>
          <w:p>
            <w:pPr>
              <w:keepNext/>
              <w:spacing w:before="0" w:after="100"/>
            </w:pPr>
            <w:sdt>
              <w:sdtPr>
                <w:id w:val="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Scope gap and clarification detection</w:t>
            </w:r>
          </w:p>
        </w:tc>
      </w:tr>
      <w:tr>
        <w:trPr>
          <w:cantSplit/>
        </w:trPr>
        <w:tc>
          <w:tcPr>
            <w:tcW w:w="4760" w:type="dxa"/>
          </w:tcPr>
          <w:p>
            <w:pPr>
              <w:spacing w:before="0" w:after="100"/>
            </w:pPr>
            <w:sdt>
              <w:sdtPr>
                <w:id w:val="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Plan and spec review</w:t>
            </w:r>
          </w:p>
        </w:tc>
        <w:tc>
          <w:tcPr>
            <w:tcW w:w="4760" w:type="dxa"/>
          </w:tcPr>
          <w:p>
            <w:pPr>
              <w:spacing w:before="0" w:after="100"/>
            </w:pPr>
            <w:sdt>
              <w:sdtPr>
                <w:id w:val="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525252"/>
                    <w:sz w:val="24"/>
                  </w:rPr>
                  <w:t>☐</w:t>
                </w:r>
              </w:sdtContent>
            </w:sdt>
            <w:r>
              <w:rPr/>
              <w:t xml:space="preserve">  Other:</w:t>
            </w:r>
            <w:r>
              <w:rPr/>
              <w:t xml:space="preserve"> </w:t>
            </w:r>
            <w:sdt>
              <w:sdtPr>
                <w:id w:val="55"/>
                <w:showingPlcHdr/>
                <w:text/>
              </w:sdtPr>
              <w:sdtContent>
                <w:r>
                  <w:rPr>
                    <w:color w:val="A3A3A3"/>
                  </w:rPr>
                  <w:t>Describe</w:t>
                </w:r>
              </w:sdtContent>
            </w:sdt>
          </w:p>
        </w:tc>
      </w:tr>
    </w:tbl>
    <w:sectPr>
      <w:footerReference w:type="default" r:id="rIdFooter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14="http://schemas.microsoft.com/office/word/2010/wordml" xmlns:mc="http://schemas.openxmlformats.org/markup-compatibility/2006" mc:Ignorable="w14">
  <w:p>
    <w:pPr>
      <w:pBdr>
        <w:top w:val="single" w:sz="4" w:space="10" w:color="E3E3E3"/>
      </w:pBdr>
      <w:tabs>
        <w:tab w:val="right" w:pos="10080"/>
      </w:tabs>
      <w:spacing w:before="0" w:after="80"/>
    </w:pPr>
    <w:r>
      <w:rPr>
        <w:color w:val="737373"/>
        <w:sz w:val="16"/>
        <w:szCs w:val="16"/>
      </w:rPr>
      <w:t xml:space="preserve">Estimator AI Workflow Questionnaire</w:t>
    </w:r>
    <w:r>
      <w:rPr/>
      <w:tab/>
    </w:r>
    <w:r>
      <w:rPr>
        <w:color w:val="737373"/>
        <w:sz w:val="16"/>
        <w:szCs w:val="16"/>
      </w:rPr>
      <w:t xml:space="preserve">consight.ai</w:t>
    </w: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A0A0A"/>
        <w:sz w:val="22"/>
        <w:szCs w:val="22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Logo" Type="http://schemas.openxmlformats.org/officeDocument/2006/relationships/image" Target="media/logo.png"/></Relationships>
</file>